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76E" w:rsidRPr="00C00301" w:rsidRDefault="0080276E" w:rsidP="0080276E">
      <w:pPr>
        <w:spacing w:after="0" w:line="240" w:lineRule="auto"/>
        <w:ind w:right="49"/>
        <w:jc w:val="righ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Santiago de Querétaro, Qro., a  _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____  de  _____________  de 20</w:t>
      </w:r>
      <w:r w:rsidR="00FC7A3F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</w:p>
    <w:p w:rsidR="0080276E" w:rsidRPr="00544D84" w:rsidRDefault="0080276E" w:rsidP="0080276E">
      <w:pPr>
        <w:spacing w:after="0" w:line="240" w:lineRule="auto"/>
        <w:ind w:right="49"/>
        <w:jc w:val="right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Asunto: </w:t>
      </w:r>
      <w:r w:rsidRPr="00544D84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>Procedimiento Administrativo</w:t>
      </w:r>
    </w:p>
    <w:p w:rsidR="0080276E" w:rsidRPr="00236C4D" w:rsidRDefault="0080276E" w:rsidP="0080276E">
      <w:pPr>
        <w:spacing w:after="0" w:line="240" w:lineRule="auto"/>
        <w:ind w:right="49"/>
        <w:jc w:val="right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44D84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u w:val="single"/>
          <w:lang w:eastAsia="es-MX"/>
        </w:rPr>
        <w:t xml:space="preserve"> de Consolidación.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</w:p>
    <w:p w:rsidR="0080276E" w:rsidRPr="00236C4D" w:rsidRDefault="0080276E" w:rsidP="0080276E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LIC. ALEJANDRO LÓPEZ FRANCO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DIRECTOR GENERAL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  <w:t>INSTITUTO QUERETANO DEL TRANSPORTE</w:t>
      </w:r>
    </w:p>
    <w:p w:rsidR="0080276E" w:rsidRDefault="0080276E" w:rsidP="0080276E">
      <w:pPr>
        <w:spacing w:after="200" w:line="240" w:lineRule="auto"/>
        <w:ind w:right="4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Los que suscriben _______________________________________________________________________________y</w:t>
      </w:r>
    </w:p>
    <w:p w:rsidR="0080276E" w:rsidRDefault="0080276E" w:rsidP="0080276E">
      <w:pPr>
        <w:spacing w:after="200" w:line="240" w:lineRule="auto"/>
        <w:ind w:right="4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</w:t>
      </w:r>
    </w:p>
    <w:p w:rsidR="0080276E" w:rsidRPr="00236C4D" w:rsidRDefault="0080276E" w:rsidP="0080276E">
      <w:pPr>
        <w:spacing w:after="200" w:line="240" w:lineRule="auto"/>
        <w:ind w:right="49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co-titulares de la concesión número ________________________; por medio del presente solicitamos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a Usted, se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dé inicio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el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Procedimiento Administrativo de Consolidación a favor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de:______________________________________________________________________________________________</w:t>
      </w:r>
    </w:p>
    <w:p w:rsidR="0080276E" w:rsidRPr="00236C4D" w:rsidRDefault="0080276E" w:rsidP="0080276E">
      <w:pPr>
        <w:spacing w:after="200" w:line="240" w:lineRule="auto"/>
        <w:ind w:right="49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para lo cual, anexamos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la siguiente documentación:</w:t>
      </w:r>
    </w:p>
    <w:p w:rsidR="0080276E" w:rsidRPr="00236C4D" w:rsidRDefault="0080276E" w:rsidP="008027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"/>
        <w:gridCol w:w="8492"/>
      </w:tblGrid>
      <w:tr w:rsidR="0080276E" w:rsidRPr="00236C4D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E" w:rsidRPr="00236C4D" w:rsidRDefault="0080276E" w:rsidP="00D6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E" w:rsidRPr="00236C4D" w:rsidRDefault="0080276E" w:rsidP="00D63544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simple del Título de Concesión</w:t>
            </w:r>
          </w:p>
          <w:p w:rsidR="0080276E" w:rsidRPr="00236C4D" w:rsidRDefault="0080276E" w:rsidP="00D63544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</w:tr>
      <w:tr w:rsidR="0080276E" w:rsidRPr="00236C4D" w:rsidTr="00D6354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E" w:rsidRPr="00236C4D" w:rsidRDefault="0080276E" w:rsidP="00D635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0276E" w:rsidRPr="00236C4D" w:rsidRDefault="0080276E" w:rsidP="00D63544">
            <w:pPr>
              <w:spacing w:after="0" w:line="240" w:lineRule="auto"/>
              <w:ind w:right="49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>
              <w:rPr>
                <w:rFonts w:ascii="Century Gothic" w:eastAsia="Times New Roman" w:hAnsi="Century Gothic" w:cs="Times New Roman"/>
                <w:color w:val="000000"/>
                <w:sz w:val="18"/>
                <w:szCs w:val="18"/>
                <w:lang w:eastAsia="es-MX"/>
              </w:rPr>
              <w:t>Copia simple de Identificación Oficial (IFE, INE, Pasaporte, Cédula Profesional, Cartilla Militar, R.F.C.)</w:t>
            </w:r>
          </w:p>
        </w:tc>
      </w:tr>
    </w:tbl>
    <w:p w:rsidR="0080276E" w:rsidRDefault="0080276E" w:rsidP="0080276E">
      <w:pPr>
        <w:spacing w:after="20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</w:p>
    <w:p w:rsidR="0080276E" w:rsidRDefault="0080276E" w:rsidP="0080276E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Señalamos los siguientes medios para oir y recibir notificaciones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: </w:t>
      </w:r>
    </w:p>
    <w:p w:rsidR="0080276E" w:rsidRDefault="0080276E" w:rsidP="0080276E">
      <w:pPr>
        <w:spacing w:after="200" w:line="240" w:lineRule="auto"/>
        <w:ind w:right="49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Domicilio:______________________________ 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</w:t>
      </w:r>
    </w:p>
    <w:p w:rsidR="0080276E" w:rsidRPr="00236C4D" w:rsidRDefault="0080276E" w:rsidP="0080276E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_________________________________________________________________________________________________</w:t>
      </w:r>
    </w:p>
    <w:p w:rsidR="0080276E" w:rsidRPr="00236C4D" w:rsidRDefault="0080276E" w:rsidP="0080276E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Teléfono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 local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: 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________________________________________________________________</w:t>
      </w:r>
    </w:p>
    <w:p w:rsidR="0080276E" w:rsidRPr="00236C4D" w:rsidRDefault="0080276E" w:rsidP="0080276E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 xml:space="preserve">Teléfono </w:t>
      </w: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Celular: 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_____________________________________________________________</w:t>
      </w:r>
    </w:p>
    <w:p w:rsidR="0080276E" w:rsidRPr="00236C4D" w:rsidRDefault="0080276E" w:rsidP="0080276E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Correo electrónico: _______________________________________</w:t>
      </w:r>
      <w:r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t>_______________________________________</w:t>
      </w:r>
    </w:p>
    <w:p w:rsidR="0080276E" w:rsidRPr="00236C4D" w:rsidRDefault="0080276E" w:rsidP="0080276E">
      <w:pPr>
        <w:spacing w:after="20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A T E N T A M E N T E</w:t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:</w:t>
      </w:r>
    </w:p>
    <w:p w:rsidR="0080276E" w:rsidRDefault="0080276E" w:rsidP="0080276E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</w:p>
    <w:p w:rsidR="0080276E" w:rsidRDefault="0080276E" w:rsidP="0080276E">
      <w:pPr>
        <w:spacing w:after="0" w:line="240" w:lineRule="auto"/>
        <w:ind w:right="49"/>
        <w:jc w:val="center"/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</w:pPr>
    </w:p>
    <w:p w:rsidR="0080276E" w:rsidRDefault="0080276E" w:rsidP="0080276E">
      <w:pPr>
        <w:spacing w:after="0" w:line="240" w:lineRule="auto"/>
        <w:ind w:right="49"/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</w:pPr>
      <w:r w:rsidRPr="00236C4D">
        <w:rPr>
          <w:rFonts w:ascii="Century Gothic" w:eastAsia="Times New Roman" w:hAnsi="Century Gothic" w:cs="Times New Roman"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____________________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___________________                             _____________________________________</w:t>
      </w:r>
    </w:p>
    <w:p w:rsidR="0080276E" w:rsidRPr="00236C4D" w:rsidRDefault="0080276E" w:rsidP="0080276E">
      <w:pPr>
        <w:tabs>
          <w:tab w:val="left" w:pos="7010"/>
        </w:tabs>
        <w:spacing w:after="0" w:line="240" w:lineRule="auto"/>
        <w:ind w:right="49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 xml:space="preserve">                                Firma</w:t>
      </w:r>
      <w:r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ab/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t>Firma</w:t>
      </w:r>
    </w:p>
    <w:p w:rsidR="0080276E" w:rsidRDefault="0080276E" w:rsidP="0080276E">
      <w:pPr>
        <w:spacing w:after="200" w:line="240" w:lineRule="auto"/>
        <w:ind w:right="49"/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</w:pP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b/>
          <w:bCs/>
          <w:color w:val="000000"/>
          <w:sz w:val="18"/>
          <w:szCs w:val="18"/>
          <w:lang w:eastAsia="es-MX"/>
        </w:rPr>
        <w:br/>
      </w:r>
      <w:r w:rsidRPr="00236C4D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Lo anterior de conformidad con el artículo</w:t>
      </w:r>
      <w:r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 135, fracción V de la Ley de Movilidad para el Transporte del Estado de Querétaro, en relación con el artículo</w:t>
      </w:r>
      <w:r w:rsidRPr="00236C4D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 </w:t>
      </w:r>
      <w:r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12</w:t>
      </w:r>
      <w:r w:rsidRPr="00236C4D"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 xml:space="preserve"> de la Ley de Procedimientos Administ</w:t>
      </w:r>
      <w:r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  <w:t>rativos del Estado de Querétaro, de aplicación supletoria.</w:t>
      </w:r>
    </w:p>
    <w:p w:rsidR="0080276E" w:rsidRDefault="0080276E" w:rsidP="0080276E">
      <w:pPr>
        <w:spacing w:after="200" w:line="240" w:lineRule="auto"/>
        <w:ind w:right="49"/>
        <w:rPr>
          <w:rFonts w:ascii="Century Gothic" w:eastAsia="Times New Roman" w:hAnsi="Century Gothic" w:cs="Times New Roman"/>
          <w:i/>
          <w:iCs/>
          <w:color w:val="000000"/>
          <w:sz w:val="18"/>
          <w:szCs w:val="18"/>
          <w:shd w:val="clear" w:color="auto" w:fill="FFFFFF"/>
          <w:lang w:eastAsia="es-MX"/>
        </w:rPr>
      </w:pPr>
    </w:p>
    <w:p w:rsidR="0080276E" w:rsidRDefault="0080276E"/>
    <w:sectPr w:rsidR="008027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76E"/>
    <w:rsid w:val="0080276E"/>
    <w:rsid w:val="00FC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412AB"/>
  <w15:chartTrackingRefBased/>
  <w15:docId w15:val="{B4781F8C-00C9-4BD4-932F-97915D7B2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27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Queretano del Transporte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iqt19</cp:lastModifiedBy>
  <cp:revision>2</cp:revision>
  <dcterms:created xsi:type="dcterms:W3CDTF">2020-05-06T14:45:00Z</dcterms:created>
  <dcterms:modified xsi:type="dcterms:W3CDTF">2020-05-07T15:57:00Z</dcterms:modified>
</cp:coreProperties>
</file>